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87" w:rsidRPr="00EA7887" w:rsidRDefault="00EA7887" w:rsidP="00EA7887">
      <w:pPr>
        <w:shd w:val="clear" w:color="auto" w:fill="FFFFFF"/>
        <w:spacing w:after="0" w:line="240" w:lineRule="auto"/>
        <w:jc w:val="right"/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</w:pP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2018.gada novembr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</w:p>
    <w:p w:rsidR="00940758" w:rsidRPr="00EA7887" w:rsidRDefault="00940758" w:rsidP="00940758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</w:pP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Labdien!</w:t>
      </w:r>
    </w:p>
    <w:p w:rsidR="00940758" w:rsidRPr="00EA7887" w:rsidRDefault="00940758" w:rsidP="00940758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</w:pPr>
    </w:p>
    <w:p w:rsidR="00EA7887" w:rsidRDefault="00940758" w:rsidP="00940758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</w:pP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Č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etri P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rgaujas novada uz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ņē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m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ē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ji</w:t>
      </w:r>
      <w:r w:rsid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: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 xml:space="preserve"> kempings Apa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ļ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kalns, SIA Raiskuma labumu dar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tava, biedr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ba Vesels pils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ē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t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 xml:space="preserve"> un laukos un zemnieku saimniec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 xml:space="preserve">ba 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vaidi kopš vasaras vidus kop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 xml:space="preserve">gi 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steno projektu ar ELFLA finans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ē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jumu (Latvijas Lauku att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st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bas programm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 xml:space="preserve"> 2014.-2020.gadam pas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kuma 16. SADARB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BA, 16.2. apak</w:t>
      </w:r>
      <w:r w:rsidRPr="00EA7887">
        <w:rPr>
          <w:rFonts w:ascii="Baskerville Old Face" w:eastAsia="Times New Roman" w:hAnsi="Baskerville Old Face" w:cs="Baskerville Old Face"/>
          <w:color w:val="222222"/>
          <w:sz w:val="24"/>
          <w:szCs w:val="24"/>
          <w:lang w:eastAsia="lv-LV"/>
        </w:rPr>
        <w:t>š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pas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kum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Baskerville Old Face"/>
          <w:color w:val="222222"/>
          <w:sz w:val="24"/>
          <w:szCs w:val="24"/>
          <w:lang w:eastAsia="lv-LV"/>
        </w:rPr>
        <w:t> 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 xml:space="preserve"> "Atbalsts lauku t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risma att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st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bas veicin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Baskerville Old Face"/>
          <w:color w:val="222222"/>
          <w:sz w:val="24"/>
          <w:szCs w:val="24"/>
          <w:lang w:eastAsia="lv-LV"/>
        </w:rPr>
        <w:t>š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 xml:space="preserve">anai"). </w:t>
      </w:r>
    </w:p>
    <w:p w:rsidR="00EA7887" w:rsidRDefault="00940758" w:rsidP="00940758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</w:pP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Projekt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Baskerville Old Face"/>
          <w:color w:val="222222"/>
          <w:sz w:val="24"/>
          <w:szCs w:val="24"/>
          <w:lang w:eastAsia="lv-LV"/>
        </w:rPr>
        <w:t> 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 xml:space="preserve"> </w:t>
      </w:r>
      <w:r w:rsidRPr="00EA7887">
        <w:rPr>
          <w:rFonts w:ascii="Baskerville Old Face" w:eastAsia="Times New Roman" w:hAnsi="Baskerville Old Face" w:cs="Baskerville Old Face"/>
          <w:color w:val="222222"/>
          <w:sz w:val="24"/>
          <w:szCs w:val="24"/>
          <w:lang w:eastAsia="lv-LV"/>
        </w:rPr>
        <w:t>“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Izbaudi abpus Gaujai</w:t>
      </w:r>
      <w:r w:rsidRPr="00EA7887">
        <w:rPr>
          <w:rFonts w:ascii="Baskerville Old Face" w:eastAsia="Times New Roman" w:hAnsi="Baskerville Old Face" w:cs="Baskerville Old Face"/>
          <w:color w:val="222222"/>
          <w:sz w:val="24"/>
          <w:szCs w:val="24"/>
          <w:lang w:eastAsia="lv-LV"/>
        </w:rPr>
        <w:t>”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 xml:space="preserve"> m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ē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s kop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gi veidojam jaunu t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risma karti pa P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rgaujas, Koc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ē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nu, C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ē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su, Amatas, L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gatnes un Krimuldas novadiem. Cen</w:t>
      </w:r>
      <w:r w:rsidRPr="00EA7887">
        <w:rPr>
          <w:rFonts w:ascii="Baskerville Old Face" w:eastAsia="Times New Roman" w:hAnsi="Baskerville Old Face" w:cs="Baskerville Old Face"/>
          <w:color w:val="222222"/>
          <w:sz w:val="24"/>
          <w:szCs w:val="24"/>
          <w:lang w:eastAsia="lv-LV"/>
        </w:rPr>
        <w:t>š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amies apzin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t v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ē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l neatkl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tus t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risma objektus un pied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v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 xml:space="preserve">jumus. </w:t>
      </w:r>
    </w:p>
    <w:p w:rsidR="00940758" w:rsidRPr="00EA7887" w:rsidRDefault="00940758" w:rsidP="00940758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</w:pP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Projekt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 xml:space="preserve"> esam iepl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noju</w:t>
      </w:r>
      <w:r w:rsidRPr="00EA7887">
        <w:rPr>
          <w:rFonts w:ascii="Baskerville Old Face" w:eastAsia="Times New Roman" w:hAnsi="Baskerville Old Face" w:cs="Baskerville Old Face"/>
          <w:color w:val="222222"/>
          <w:sz w:val="24"/>
          <w:szCs w:val="24"/>
          <w:lang w:eastAsia="lv-LV"/>
        </w:rPr>
        <w:t>š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i semin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ru tiem, kas gatavo k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du produkciju m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j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s un v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ē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las to pied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v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t t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ristiem.</w:t>
      </w:r>
    </w:p>
    <w:p w:rsidR="00940758" w:rsidRPr="00EA7887" w:rsidRDefault="00940758" w:rsidP="00940758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</w:pP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Semin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 xml:space="preserve">rs </w:t>
      </w:r>
      <w:bookmarkStart w:id="0" w:name="_GoBack"/>
      <w:bookmarkEnd w:id="0"/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notiks 2018.gada 27.novembr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 xml:space="preserve"> Straupes Zirgu past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. S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k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ku inform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ā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ciju l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ū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>dzu mekl</w:t>
      </w:r>
      <w:r w:rsidRPr="00EA7887">
        <w:rPr>
          <w:rFonts w:ascii="Cambria" w:eastAsia="Times New Roman" w:hAnsi="Cambria" w:cs="Cambria"/>
          <w:color w:val="222222"/>
          <w:sz w:val="24"/>
          <w:szCs w:val="24"/>
          <w:lang w:eastAsia="lv-LV"/>
        </w:rPr>
        <w:t>ē</w:t>
      </w:r>
      <w:r w:rsidRPr="00EA7887"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  <w:t xml:space="preserve">jiet </w:t>
      </w:r>
      <w:hyperlink r:id="rId4" w:history="1">
        <w:r w:rsidRPr="00EA7887">
          <w:rPr>
            <w:rStyle w:val="Hipersaite"/>
            <w:rFonts w:ascii="Baskerville Old Face" w:eastAsia="Times New Roman" w:hAnsi="Baskerville Old Face" w:cs="Arial"/>
            <w:sz w:val="24"/>
            <w:szCs w:val="24"/>
            <w:lang w:eastAsia="lv-LV"/>
          </w:rPr>
          <w:t>www.straupestirdzins.lv</w:t>
        </w:r>
      </w:hyperlink>
    </w:p>
    <w:p w:rsidR="00940758" w:rsidRPr="00EA7887" w:rsidRDefault="00940758" w:rsidP="00940758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  <w:lang w:eastAsia="lv-LV"/>
        </w:rPr>
      </w:pPr>
    </w:p>
    <w:p w:rsidR="00940758" w:rsidRPr="00EA7887" w:rsidRDefault="00940758" w:rsidP="00940758">
      <w:pPr>
        <w:jc w:val="center"/>
        <w:rPr>
          <w:rFonts w:ascii="Baskerville Old Face" w:hAnsi="Baskerville Old Face"/>
        </w:rPr>
      </w:pPr>
      <w:r w:rsidRPr="00EA7887">
        <w:rPr>
          <w:rFonts w:ascii="Baskerville Old Face" w:hAnsi="Baskerville Old Face" w:cs="Times New Roman"/>
          <w:noProof/>
          <w:lang w:eastAsia="lv-LV"/>
        </w:rPr>
        <w:drawing>
          <wp:inline distT="0" distB="0" distL="0" distR="0" wp14:anchorId="3FA3EC2C" wp14:editId="0EA82057">
            <wp:extent cx="4290060" cy="1617152"/>
            <wp:effectExtent l="0" t="0" r="0" b="2540"/>
            <wp:docPr id="3" name="Picture 3" descr="D:\0 Turisma projekts 20.02.2018\Cenu aptauja\csm_NAP_ELFLA_logotipi_d260b6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 Turisma projekts 20.02.2018\Cenu aptauja\csm_NAP_ELFLA_logotipi_d260b662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671" cy="162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758" w:rsidRPr="00EA7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58"/>
    <w:rsid w:val="00940758"/>
    <w:rsid w:val="00EA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E53A"/>
  <w15:chartTrackingRefBased/>
  <w15:docId w15:val="{071FC46E-B7BF-4AF9-983A-76009160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4075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40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5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traupestirdzin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318</Characters>
  <Application>Microsoft Office Word</Application>
  <DocSecurity>0</DocSecurity>
  <Lines>2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Leimane</dc:creator>
  <cp:keywords/>
  <dc:description/>
  <cp:lastModifiedBy>Ieva Leimane</cp:lastModifiedBy>
  <cp:revision>2</cp:revision>
  <dcterms:created xsi:type="dcterms:W3CDTF">2019-07-03T23:17:00Z</dcterms:created>
  <dcterms:modified xsi:type="dcterms:W3CDTF">2019-07-04T12:24:00Z</dcterms:modified>
</cp:coreProperties>
</file>